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CE" w:rsidRPr="00204197" w:rsidRDefault="00AD7BE1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40"/>
          <w:szCs w:val="40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b/>
          <w:sz w:val="40"/>
          <w:szCs w:val="40"/>
          <w:lang w:eastAsia="zh-CN"/>
        </w:rPr>
        <w:t>201</w:t>
      </w:r>
      <w:r w:rsidR="00410048">
        <w:rPr>
          <w:rFonts w:asciiTheme="minorEastAsia" w:eastAsiaTheme="minorEastAsia" w:hAnsiTheme="minorEastAsia" w:cs="Times New Roman"/>
          <w:b/>
          <w:sz w:val="40"/>
          <w:szCs w:val="40"/>
          <w:lang w:eastAsia="zh-CN"/>
        </w:rPr>
        <w:t>1</w:t>
      </w:r>
      <w:r w:rsidRPr="00204197">
        <w:rPr>
          <w:rFonts w:asciiTheme="minorEastAsia" w:eastAsiaTheme="minorEastAsia" w:hAnsiTheme="minorEastAsia" w:cs="Times New Roman"/>
          <w:b/>
          <w:sz w:val="40"/>
          <w:szCs w:val="40"/>
          <w:lang w:eastAsia="zh-CN"/>
        </w:rPr>
        <w:t>-201</w:t>
      </w:r>
      <w:r w:rsidR="00410048">
        <w:rPr>
          <w:rFonts w:asciiTheme="minorEastAsia" w:eastAsiaTheme="minorEastAsia" w:hAnsiTheme="minorEastAsia" w:cs="Times New Roman"/>
          <w:b/>
          <w:sz w:val="40"/>
          <w:szCs w:val="40"/>
          <w:lang w:eastAsia="zh-CN"/>
        </w:rPr>
        <w:t>2</w:t>
      </w:r>
      <w:r w:rsidRPr="00204197">
        <w:rPr>
          <w:rFonts w:asciiTheme="minorEastAsia" w:eastAsiaTheme="minorEastAsia" w:hAnsiTheme="minorEastAsia" w:cs="Times New Roman"/>
          <w:b/>
          <w:sz w:val="40"/>
          <w:szCs w:val="40"/>
          <w:lang w:eastAsia="zh-CN"/>
        </w:rPr>
        <w:t>学年</w:t>
      </w:r>
      <w:r w:rsidR="00A53C9F">
        <w:rPr>
          <w:rFonts w:asciiTheme="minorEastAsia" w:eastAsiaTheme="minorEastAsia" w:hAnsiTheme="minorEastAsia" w:cs="Times New Roman" w:hint="eastAsia"/>
          <w:b/>
          <w:sz w:val="40"/>
          <w:szCs w:val="40"/>
          <w:lang w:eastAsia="zh-CN"/>
        </w:rPr>
        <w:t>第</w:t>
      </w:r>
      <w:r w:rsidR="00410048">
        <w:rPr>
          <w:rFonts w:asciiTheme="minorEastAsia" w:eastAsiaTheme="minorEastAsia" w:hAnsiTheme="minorEastAsia" w:cs="Times New Roman" w:hint="eastAsia"/>
          <w:b/>
          <w:sz w:val="40"/>
          <w:szCs w:val="40"/>
          <w:lang w:val="en-CA" w:eastAsia="zh-CN"/>
        </w:rPr>
        <w:t>二</w:t>
      </w:r>
      <w:r w:rsidR="00A53C9F">
        <w:rPr>
          <w:rFonts w:asciiTheme="minorEastAsia" w:eastAsiaTheme="minorEastAsia" w:hAnsiTheme="minorEastAsia" w:cs="Times New Roman" w:hint="eastAsia"/>
          <w:b/>
          <w:sz w:val="40"/>
          <w:szCs w:val="40"/>
          <w:lang w:eastAsia="zh-CN"/>
        </w:rPr>
        <w:t>学期</w:t>
      </w:r>
      <w:r w:rsidRPr="00204197">
        <w:rPr>
          <w:rFonts w:asciiTheme="minorEastAsia" w:eastAsiaTheme="minorEastAsia" w:hAnsiTheme="minorEastAsia" w:cs="Times New Roman"/>
          <w:b/>
          <w:sz w:val="40"/>
          <w:szCs w:val="40"/>
          <w:lang w:eastAsia="zh-CN"/>
        </w:rPr>
        <w:t>专家书评</w:t>
      </w: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  <w:t>一、</w:t>
      </w:r>
      <w:r w:rsidR="00A60FBC"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评《小王子》：永恒青少年情结拥有者的写照</w:t>
      </w:r>
      <w:r w:rsid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               </w:t>
      </w:r>
      <w:r w:rsidR="00A60FBC"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李孟潮</w:t>
      </w:r>
      <w:r w:rsid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 </w:t>
      </w:r>
    </w:p>
    <w:p w:rsidR="00D33E44" w:rsidRDefault="004D507E" w:rsidP="00D33E4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  <w:t>二、</w:t>
      </w:r>
      <w:r w:rsidR="00D33E44"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令人心碎的“目送”</w:t>
      </w:r>
    </w:p>
    <w:p w:rsidR="00D33E44" w:rsidRPr="00D33E44" w:rsidRDefault="00D33E44" w:rsidP="00D33E4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  <w:t>三、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《平凡的世界》读后感        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                           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王立强</w:t>
      </w:r>
    </w:p>
    <w:p w:rsidR="00D33E44" w:rsidRPr="00D33E44" w:rsidRDefault="00D33E44" w:rsidP="00D33E4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  <w:t>四、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可怜新月照玉魂――评《穆斯林的葬礼》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  <w:lang w:val="en-CA" w:eastAsia="zh-CN"/>
        </w:rPr>
        <w:t xml:space="preserve">                    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赵阿鹃</w:t>
      </w:r>
    </w:p>
    <w:p w:rsidR="00CA47DB" w:rsidRPr="00204197" w:rsidRDefault="00CA47DB" w:rsidP="00CA47DB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五、</w:t>
      </w:r>
      <w:r w:rsidR="003F5F43" w:rsidRPr="003F5F43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《追风筝的人》：找到“再次成为好人的路”</w:t>
      </w:r>
      <w:r w:rsidR="003F5F43" w:rsidRPr="003F5F43">
        <w:rPr>
          <w:rFonts w:hint="eastAsia"/>
          <w:lang w:eastAsia="zh-CN"/>
        </w:rPr>
        <w:t xml:space="preserve"> </w:t>
      </w:r>
      <w:r w:rsidR="003F5F43">
        <w:rPr>
          <w:rFonts w:hint="eastAsia"/>
          <w:lang w:eastAsia="zh-CN"/>
        </w:rPr>
        <w:t xml:space="preserve">                                               </w:t>
      </w:r>
      <w:r w:rsidR="003F5F43" w:rsidRPr="003F5F43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张丽娜</w:t>
      </w: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CA47DB" w:rsidRPr="00204197" w:rsidRDefault="00CA47DB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204197" w:rsidRPr="00204197" w:rsidRDefault="00204197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D7BE1" w:rsidRPr="00204197" w:rsidRDefault="00AD7BE1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  <w:lastRenderedPageBreak/>
        <w:t>一、</w:t>
      </w:r>
      <w:r w:rsidR="00A60FBC" w:rsidRPr="00A60FBC">
        <w:rPr>
          <w:rFonts w:asciiTheme="minorEastAsia" w:eastAsiaTheme="minorEastAsia" w:hAnsiTheme="minorEastAsia" w:cs="Times New Roman" w:hint="eastAsia"/>
          <w:b/>
          <w:sz w:val="28"/>
          <w:szCs w:val="28"/>
          <w:lang w:val="en-CA" w:eastAsia="zh-CN"/>
        </w:rPr>
        <w:t>评《小王子》：永恒青少年情结拥有者的写照</w:t>
      </w:r>
    </w:p>
    <w:p w:rsidR="00A60FBC" w:rsidRDefault="00A60FBC" w:rsidP="00A60FBC">
      <w:pPr>
        <w:spacing w:line="360" w:lineRule="auto"/>
        <w:jc w:val="center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李孟潮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 </w:t>
      </w: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澳门城市大学应用心理学系</w:t>
      </w:r>
    </w:p>
    <w:p w:rsidR="00A60FBC" w:rsidRPr="00A60FBC" w:rsidRDefault="00AD7BE1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  <w:t xml:space="preserve">　　</w:t>
      </w:r>
      <w:r w:rsidR="00A60FBC"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致意青春之心理学位置，立足于承认青春已然消逝；然后，此致意者就可安然步入中年，不再沉醉风花雪月放浪形骸，放心坦荡为人妻为人母或为人夫为人父。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　　流行文化界出现青春怀旧片的大热，往往提示着受</w:t>
      </w:r>
      <w:proofErr w:type="gram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众正在</w:t>
      </w:r>
      <w:proofErr w:type="gram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哀悼青春之丧失。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　　心理分析</w:t>
      </w:r>
      <w:proofErr w:type="gram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界一般</w:t>
      </w:r>
      <w:proofErr w:type="gram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认为，挥别青春之困难在于中年人无法修通青春情结。“青春情结”的专业术语叫</w:t>
      </w:r>
      <w:proofErr w:type="spell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pueraetenus</w:t>
      </w:r>
      <w:proofErr w:type="spell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，拉丁语“永恒青少年”之意。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　　永恒青少年情结多见于男性，此人特点就是长不大，老是飘在空中做着青春梦，虽然颇有创造性，但是很难承受需坚韧努力方可完成之任务——如做“父亲”。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永恒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青少年情结当然不仅仅见于中国，古希腊神话很多神仙都象征着此情结。</w:t>
      </w:r>
    </w:p>
    <w:p w:rsidR="00A60FBC" w:rsidRP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最著名的一个就是植物和美之神阿多尼斯(Adonis)，他容貌绝美，每年春季死而复生，永远年轻，容颜不老，古罗马每年有阿多尼斯节，是女性们崇拜阿多尼斯的节日。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　　在中国文化中，人们最熟悉的永恒青少年的象征大概要算贾宝玉，很难想象宝玉可以安安稳稳地赚钱养家、教育孩子，做个好父亲好丈夫。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 xml:space="preserve">　　又有学者可能会说，这是中国文化压抑个性所致，要是中国青少年的青春像美国人一样开放，就不会有这种问题。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　　实则并非如此。在</w:t>
      </w:r>
      <w:proofErr w:type="gram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1970</w:t>
      </w:r>
      <w:proofErr w:type="gram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年代，美国空军遇到了烦人的问题，很多刚进入中年的飞行员突然不干了。其原因就在于这些人有未完成的永恒青少年情结。且此问题不仅在美国出现，之前瑞士空军也面临同样困境，他们的解决方案是从招募之初就严格挑选，凡有永恒青少年情结者拒之门外。如此一来人们发现，本国无此情结者实在太少，只好寻找外援。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　　最</w:t>
      </w:r>
      <w:proofErr w:type="gram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受分析</w:t>
      </w:r>
      <w:proofErr w:type="gram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师们重视的永恒青少年莫过于法国作家德·圣-埃克絮佩里了，他也是个飞行员，其《小王子》则是永恒青少年情结的典型文本。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书中的“小王子”正是圣-埃克絮佩里内心的永恒青少年的象征，小王子敏感脆弱，纯洁无瑕，热爱自由，充满诗意，厌弃成人世界，而且有敏锐的洞察力，对成人世界的弊端、虚伪的揭露一针见血，有点类似贾宝玉，是少女之恋的理想对象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可是实际生活中，圣-埃克絮佩里不是一个好相处的成年男人，他沉醉飞行，一到地面就焦虑不安，进入中年后饮酒上瘾，情绪抑郁，和上级关系很差，抨击戴高乐政策，最终导致自己被法国空军停职8个月。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归队后在一次执行任务时，他驾驶飞机失踪死亡，后来很多人研究，认为这次失踪实际上是自杀。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而这种命运在其死前所著的《小王子》中已有线索，小王子和成人世界格格不入，和爱人也闹别扭，在心灵世界中其实是个孤独的流浪汉，最后，</w:t>
      </w: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历经了对多个成人世界(星球)的失望后，他通过自杀的方式，选择回到自己的家，这个家正是当初他离开的地方，现在却被他理想化为天堂。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这个故事几乎就是圣-埃克絮佩里此类永恒青少年情结拥有者中年危机的写照，中年的到来让他恐慌，他不愿就此做个中年人，无法告诉自己“少年青春还易度，不如来看晚秋天”，因而继续如同青少年</w:t>
      </w:r>
      <w:proofErr w:type="gram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一般探索</w:t>
      </w:r>
      <w:proofErr w:type="gram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人生，从事各种冒险活动，尤其是在事业和情感这两方面的冒险，而且往往会在多种事业方向或多个情人之间“流浪”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最终，这些冒险可能带来“致命”的后果——事业失败或家庭破裂。当然，有些人在这个时期出现抑郁发作，真的自杀也不是少数，还有些人在此阶段出现成瘾行为，如烟酒上瘾等，其实也是一种慢性的、潜伏性的自杀行为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永恒青少年情结何以在近代愈演愈烈，其原因众说纷纭。有的人说是父性缺席，有人说是母性的退化。从圣-埃克絮佩里的人生经历来看，后者可能性比较大，因为他母亲可能精神不正常，经常会盼望儿子死去。</w:t>
      </w: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《小王子》的故事中，小王子和玫瑰的关系，就像临床常见的关系配对：自恋而脆弱的母亲——女人和能干而敏感的儿子——男人。</w:t>
      </w:r>
    </w:p>
    <w:p w:rsidR="00A60FBC" w:rsidRPr="00A60FBC" w:rsidRDefault="00A60FBC" w:rsidP="00A60FBC">
      <w:pPr>
        <w:spacing w:line="360" w:lineRule="auto"/>
        <w:ind w:firstLine="570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在这种关系中，儿子——男人变成了一个慈母来照顾对方，“我的那朵玫瑰花，一个普通的过路人以为她和你们一样。可是，她单独一朵就比你们全体更重要，因为她是我浇灌的。因为她是我放在花罩中的。因为她是我用屏风保护起来的。因为她身上的毛虫(除了留下两三只为了变蝴蝶而外)是我除灭的。因为我倾听过她的怨艾和自诩，甚至有时我聆听着她的沉默。因为她是我的玫瑰。”</w:t>
      </w:r>
    </w:p>
    <w:p w:rsidR="00A60FBC" w:rsidRPr="00A60FBC" w:rsidRDefault="00A60FBC" w:rsidP="00A60FB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A60FBC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在这个过程中，儿子过度依赖母亲这个女性，并且把她理想化，“如果有人爱上了在这亿万颗星星中独一无二的一株花，当他看着这些星星的时候，这就足以使他感到幸福。他可以自言自语地说：‘我的那朵花就在其中的一颗星星上……’，但是如果羊吃掉了这朵花，对他来说，</w:t>
      </w:r>
      <w:proofErr w:type="gramStart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好象</w:t>
      </w:r>
      <w:proofErr w:type="gramEnd"/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所有的星星一下子全都熄灭了一样！这难道也不重要吗？！”</w:t>
      </w:r>
    </w:p>
    <w:p w:rsidR="00A60FBC" w:rsidRPr="00204197" w:rsidRDefault="00A60FBC" w:rsidP="00A60FB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A60FB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这形成了儿子在青春期对于女性的过度依赖，乃至恋爱的失败对他来说，就是所有的星星都熄灭了。</w:t>
      </w:r>
    </w:p>
    <w:p w:rsidR="00F865BD" w:rsidRPr="00204197" w:rsidRDefault="00F865BD" w:rsidP="00204197">
      <w:pPr>
        <w:spacing w:line="360" w:lineRule="auto"/>
        <w:jc w:val="right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F865BD" w:rsidRPr="00204197" w:rsidRDefault="00FB42D7" w:rsidP="005512B4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  <w:lastRenderedPageBreak/>
        <w:t>二、</w:t>
      </w:r>
      <w:r w:rsidR="00D33E44" w:rsidRPr="00D33E44">
        <w:rPr>
          <w:rFonts w:asciiTheme="minorEastAsia" w:eastAsiaTheme="minorEastAsia" w:hAnsiTheme="minorEastAsia" w:cs="Times New Roman" w:hint="eastAsia"/>
          <w:b/>
          <w:sz w:val="28"/>
          <w:szCs w:val="28"/>
          <w:lang w:val="en-CA" w:eastAsia="zh-CN"/>
        </w:rPr>
        <w:t>令人心碎的“目送”</w:t>
      </w:r>
    </w:p>
    <w:p w:rsidR="00D33E44" w:rsidRPr="00D33E44" w:rsidRDefault="00D33E44" w:rsidP="00D33E44">
      <w:pPr>
        <w:spacing w:line="360" w:lineRule="auto"/>
        <w:jc w:val="center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                   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——读龙应台《目送》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《目送》共由七十多篇散文组成，是一本感人至深、令人心酸流泪的散文文集。书中，龙应台写了母亲的衰老与智力的减退、父亲的离世；写了与儿子的离别与两相牵挂；还写了朋友之间的挂念，更写了自己的人生的失落、脆弱与放手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处处写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得忧伤、深情，时时可见委婉与惆怅。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很难想象到笔锋锐利、惯于批判外界现实的龙应台，在这本书中，开始对亲情作详尽感受描述，也开始对生活作深度的体会与思考，转向私密。如她对生命中两件刻骨铭心事情的描写：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一是儿子十六岁到美国当交换学生，在机场，龙应台看着儿子通过护照检查、进入海关，背影倏地消失，没有回头。这让她写到：“所谓父女母子一场，只不过意味着，你和他的缘分，就是今生今世不断地目送他的背影渐行渐远。你站立在小路的这一端，看着他逐渐消失在小路转弯的地方。而且，他用背影默默告诉你：不必追。”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二是龙应台回想起自己父亲送她上学时的情景：父亲用廉价的小货车载着她去大学报到。父亲因觉得女儿会嫌弃小货车太穷酸，便在校门口放下她和行李转头就走，只留下一团黑烟和背影。两年后，父亲过世，作者又在细雨中，目送着父亲的灵柩慢慢滑入火葬的炉门，消失在火焰中。真是令人心碎欲绝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就是因为这本书的私密性以及它的情感的“高浓度”性，让龙应台表示：无法在大庭广众之下畅谈这本书。实质上，她内心深处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最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私密的、不可言喻的“伤逝”和“舍得”，在书里已畅谈无遗。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这本书，龙应台明显地将笔触伸向了“人”的内心世界，用散文的方式，述说着生命中的悲欢离合。她娓娓述说，述说着亲情的血浓于水，也述说着亲情离去的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无奈与锥心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疼痛，但更多的是告诉人们亲人的重要与亲情的珍贵，“作为父母的子女，作为子女的父母，彼此的身份，是在一生之中一次又一次的目送中完成转换——只是第一次的目送是成长，最后一次的目送却永别。” 这或许就是龙应台想要告诉给我们的生活与生命的本真。这些温情的语言，如一剂醒脑益智的良药，使我们深陷尘世羁绊的心灵，一次次得到解脱和自省。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这也是一本适合于中老年人群所读的书。龙应台承认，《目送》在她年轻十岁时是写不出来的。她说，“思想需要经验的累积，灵感需要感受的沉淀，最细致的体验需要最宁静透彻的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观照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。”同样道理，这也需要读者、同样具有时间的历练和反观人生的静思。所以，对于青春勃发的年轻人来说，读后体会自然没有阅历深厚的中老年人深刻。</w:t>
      </w:r>
    </w:p>
    <w:p w:rsidR="00795D9E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的确，我们应该慢下脚步，细读《目送》，来体验龙应台对活着死去的顿悟妙解，体验“目送”之中所包蕴的衷情。</w:t>
      </w:r>
    </w:p>
    <w:p w:rsidR="00D33E44" w:rsidRPr="00D33E44" w:rsidRDefault="00D33E44" w:rsidP="00D33E44">
      <w:pPr>
        <w:spacing w:line="360" w:lineRule="auto"/>
        <w:ind w:firstLine="555"/>
        <w:jc w:val="right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来源：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燕赵晚报</w:t>
      </w:r>
    </w:p>
    <w:p w:rsidR="00795D9E" w:rsidRDefault="00795D9E" w:rsidP="005512B4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Pr="00204197" w:rsidRDefault="00D33E44" w:rsidP="005512B4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</w:p>
    <w:p w:rsidR="00D33E44" w:rsidRPr="00D33E44" w:rsidRDefault="005512B4" w:rsidP="00D33E44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  <w:lastRenderedPageBreak/>
        <w:t>三、</w:t>
      </w:r>
      <w:r w:rsidR="00D33E44" w:rsidRPr="00D33E44">
        <w:rPr>
          <w:rFonts w:asciiTheme="minorEastAsia" w:eastAsiaTheme="minorEastAsia" w:hAnsiTheme="minorEastAsia" w:cs="Times New Roman" w:hint="eastAsia"/>
          <w:b/>
          <w:sz w:val="28"/>
          <w:szCs w:val="28"/>
          <w:lang w:val="en-CA" w:eastAsia="zh-CN"/>
        </w:rPr>
        <w:t>《平凡的世界》读后感</w:t>
      </w:r>
    </w:p>
    <w:p w:rsidR="005512B4" w:rsidRPr="00D33E44" w:rsidRDefault="00D33E44" w:rsidP="00D33E44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王立强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  一本《平凡的世界》，因为现实的纠缠，读读停停，磕磕绊绊，总算是翻完了最后一页。真的很感谢路遥老师创造了一本伟大的书籍，但是如何伟大一时也说不清楚，只知道在读到的过程中有时感到惋惜，有时感到欢欣鼓舞，而更多的时候还是一种感动。说起来，接触这本书的契机很偶然，在读完太宰治的《人间失格》后，不少网友表示那本书《人间失格》太脆弱，没有《活着》和《平凡的世界》那么坚毅。读完了余华老师的《活着》，感触颇深，而《平凡的世界》所表现出的又是另外一种人生感悟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全书给我印象最深的有几点，最最让我感动的就是在实行土地责任制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后田福堂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拖着病弱的身体在自家地里干活，偶遇孙玉厚，而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孙帮助田完成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耕作的一幕。在我看来，短短几句话描绘出中国农民的骨子里的价值观。按理说，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田福堂一家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家底厚实，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润生润叶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都在外闯荡，自家的地即使不去操劳日子应该也过的有滋有味，但是作为一个农民，无论如何也不舍得放弃自己祖祖辈辈赖以生存的土地，即使自己年事已高，即使自己重病缠身，正如路遥老师所说的，土地就是农民的一切，是农民的人生哲学和人生价值的体现。田、孙两家素有芥蒂，而孙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玉厚对于田福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堂的帮助感动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了田福堂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，也感动了我，农民厚道善良，精神生活的匮乏并没有抹去自身最闪亮的品质，这种帮助也许是对一个老人的体谅，也许是对旧时一起帮工的伙伴的同情，也许只是对土地的尊重。而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孙玉厚在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帮忙时表现出的木讷与近似卑微的尊重，更是让我对这个老人肃然起敬，有时候，帮助别人并不难，难的是忘记自己是施与帮助的人，甩开那些令人厌烦的高高在上。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不知道你们是否还记得当年被孙少平送上汽车的小翠，关于他的命运，相信很多人会惋惜，很多人会唾骂，很多人会无奈。当一个人处于人生的转折点，而周围的每件事情都在折磨着他的时候，他会不会获得一种“惰落”的痕迹呢。小翠是值得同情的，《人间失格》中有一句话让我印象很深，“难道不抵抗也是一种罪过么”，小翠是弱者，面对着全世界的冰冷，也许她尝试过抵抗，但是她越是抵抗周围的冰冷就会越逼近她，而当她真正放弃了抵抗，世界忽然就缓和了起来，她将拥有一个暂时稳定的工作，一份她满意的工钱，虽然会附加上无休无尽的耻辱与欺负。我不是在宣扬堕落，我只是想说请设身处地的想一想，在那样一个情况下，一个少女外出揽工，正如孙少平所说的，他早就听说一些工头找年轻的姑娘……区区一个小翠，她能如何抵抗，命运扭转起来容易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性该改变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难啊！对于最后沦为暗娼的小翠，我们应该同情，一个不谙世事的少女，从抵抗堕落，到接受堕落，最终习惯堕落，命运就变得永远灰暗了。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相信很多人和我一样，对于田晓霞的死耿耿于怀，但是我认为这正是路遥老师高明的地方。如果说晓霞没死，我相信最终孙少平和田晓霞是走不到一块的，先不要骂我浅薄和市侩，他们俩爱情的最大阻力不是双方父母，不是田晓霞，而是孙少平。孙少平作为路遥笔下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理想下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的人物，绝对不会将自己的幸福放在首位，事实上，随着时光的逝去，在矿山上的生活会让他在思想上和田晓霞相差甚远，而孙少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平坚持不会调回黄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原，宁愿看到这种差距的扩大，而最终痛苦地提出分手。这是平凡的世界，不会充斥太多的浪漫主义，孙少平比他哥哥少安多跨出了一步，但是之后的路谁也无法保证。晓霞的不幸让一种悲剧转化成另一种悲剧，但是一个在世俗中湮灭，一个在理想主义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中永存，我们也许会淡忘分手后的田晓霞，但是在洪水中罹难的田晓霞，我们永远记得。</w:t>
      </w:r>
    </w:p>
    <w:p w:rsidR="00D33E44" w:rsidRP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很多人在讨论孙少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平最后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的选择，我也在思考——我更相信会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有除了晓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霞、金秀、惠英之外的可能。如果说《活着》是一瓶好酒，随着富贵的结局而倒完最后一杯，那么《平凡的世界》是一条河，它无休无止地流淌着，平静地流淌着。这种属于每个人每个家庭的平凡的世界，每时每刻在上演，我们会联想到孙少安哭喊着接受秀莲的逝去，联想到金波在草原上绝望、大声唱着那首《在那遥远的地方》，会联想到孙少平对于金秀的痛苦与歉疚，会联想到虎子最终走入社会，走入真正属于他的平凡的世界。《人间失格》让人学会审视，《活者》让人学会忍耐，《平凡的世界》让人学会抵抗，而这种个人对现实社会的抵抗，无时无刻不在上演。 </w:t>
      </w:r>
    </w:p>
    <w:p w:rsidR="005512B4" w:rsidRPr="00204197" w:rsidRDefault="00D33E44" w:rsidP="00D33E44">
      <w:pPr>
        <w:spacing w:line="360" w:lineRule="auto"/>
        <w:ind w:firstLine="555"/>
        <w:jc w:val="right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来源： 光明网-法院频道</w:t>
      </w: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Default="00D33E4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Pr="00204197" w:rsidRDefault="00D33E4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D33E44" w:rsidRDefault="00204197" w:rsidP="00204197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  <w:r w:rsidRPr="00204197"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  <w:lastRenderedPageBreak/>
        <w:t>四、</w:t>
      </w:r>
      <w:r w:rsidR="00D33E44" w:rsidRPr="00D33E44">
        <w:rPr>
          <w:rFonts w:asciiTheme="minorEastAsia" w:eastAsiaTheme="minorEastAsia" w:hAnsiTheme="minorEastAsia" w:cs="Times New Roman" w:hint="eastAsia"/>
          <w:b/>
          <w:sz w:val="28"/>
          <w:szCs w:val="28"/>
          <w:lang w:val="en-CA" w:eastAsia="zh-CN"/>
        </w:rPr>
        <w:t>可怜新月照玉魂――评《穆斯林的葬礼》</w:t>
      </w:r>
    </w:p>
    <w:p w:rsidR="00D33E44" w:rsidRPr="00D33E44" w:rsidRDefault="00D33E44" w:rsidP="00204197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赵阿鹃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已经是第二次读这本书了，轻轻合上最后一页时，眼眶中再一次浸满了泪。这一次，我是决计要写点什么的了。然而，叫我从何下笔呢？梁亦清、韩子奇、君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、冰玉、新月、楚雁潮，一个又一个人物在我脑海盘旋，读时已觉不忍，写时更觉揪心。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梁亦清――一辈子都在默默用双手创造奇迹的匠人，对玉的那份与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生惧来的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热爱和无与伦比雕琢手艺让他平凡的生活有了不平凡的意义。玉在他眼中已不仅仅是谋生的依托，而是他的事业、他的追求、是他生命的全部！当宝船将要完工之时，他却因心力交瘁而倒下了，他是累死的吗？不，是因为亲眼看到宝船在他手中功亏一篑，视玉为生命的他无论如何承受不了这样沉重的打击，“梁亦清发出一声撕裂肺腑的惨叫，一口鲜血飞溅出来，染红了那雪白的宝船！生命在迅雷不及掩耳的一瞬中结束了，他倒在那残破的玉船上，滚热的鲜血把琢玉人和碎玉连成一体！”梁亦清一生都是一个本分的琢玉人，他一心指望凭借自己的手艺和辛苦劳作让家人衣食无忧，但最后竟倒在自己终日厮守的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水凳儿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前，作者这样的安排，不仅仅是向我们展示了他个人的悲剧，更重要的是那个时代的悲剧。在梁亦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清生活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的那个年代，只有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象蒲老板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那样善于投机经营且心狠手辣的人才能发家致富，梁亦清的性格从一开始就注定了他的悲剧。</w:t>
      </w:r>
    </w:p>
    <w:p w:rsidR="00D33E44" w:rsidRP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韩子奇――这个被吐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罗耶定收养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的孤儿，自从来到奇珍斋，就被那些精美绝伦的玉器深深地吸引了，当那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只玉碗被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他捧在手中时，“一阵清凉浸入他的手掌，传遍他的全身，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象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触到了远离凡尘的星星、月亮。他在人世间走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了很久很久，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好象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就是为了这一个美妙的瞬间，他感到了从没体味过的满足、兴奋和欢乐，仿佛他手中捧着的不是一只玉碗，而是天外飞来的精灵，和他的心相通了。他陶醉了，麻木了，把身边的一切，把自己都忘记了，被玉魔摄住了魂魄。”这一段描写为韩子奇在整本书中的表现定下了基调，他对玉的着魔，使他成为了一个出色的琢玉人、收藏家、鉴定者，使他成为新中国“国宝”级人物。但也正是因为他对玉的着魔，他先是抛妻弃子，远渡重洋，只为保护他那些珍贵的玉器。而后，还是因为对玉的无法割舍，他又不得不眼睁睁看着心爱的人离他远去。他痛苦，因为自己做了太多有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悖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道德的事情；他彷徨，因为他实在不知道在与人的情感和与玉的情感上如何取舍。只有跟玉在一起，他才是鲜活的、精神奕奕的。所以，当“红卫兵”们把他的那些玉器毁灭了时候，他的生命之火也燃到了尽头。</w:t>
      </w:r>
    </w:p>
    <w:p w:rsidR="00D33E44" w:rsidRP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韩子奇的一生，有过颠沛的流浪，有过灿烂的辉煌，到最后却是两手空空。这倒也是世间常情，可悲的是他的爱情，他期盼了一辈子却始终无法企及的东西。他的结发妻子――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儿，在危难时刻和他一起挑起了奇珍斋的重担，没有索要一分嫁妆就嫁给了他，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没有上过学，但她的精明能干使她成为了丈夫的得力助手。他们的感情，是从患难中滋生出来的。尽管没有心灵相通，但也算得上是相互支撑、相濡以沫。韩子奇却忽视了这一点，他认为妻子和自己没有共同语言，他觉得自己一直都只是在报恩而没有体验到爱情。于是，在海外的颠沛流离中，他与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的亲妹妹，自己的妻妹玉儿走到了一起。他们之间是真正的爱情吗？按照书中的观点，似乎是这样的。书中如此描写：“三十八岁的韩子奇，第一次被‘爱’震颤着灵魂，这是从来也没有过的情感。在过去的岁月里，他其实只知道人和人之间存在着恩恩怨怨，你来我往，就是为了报恩或者报怨，却不知道还有属于自己的‘爱’。”这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样一写，就把过去与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儿的种种都全盘否定了，在“爱情”面前，一切的道德、伦理都显得苍白无力了。于是，在远离故土的异国，韩子奇背弃了过去，拥抱了这份迟来的“爱情”。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我无法指责韩子奇与玉儿的结合，但我心中仍有疑问，这份“爱”，就是真实的吗？就是完美的吗？玉儿先是在大学里爱上了一个不值得她爱的人，又拒绝了一个真心爱她的人，在她昏昏沉沉中，呼唤了奇哥哥的名字，也许只是需要一份呵护与怜爱呢，也许只是战乱中产生出的相依为命的情感呢。作者霍达对此也没有做出详细的分析和判断，她只是给了我们事实与结果。也许她自己也在犹豫，不知该对这份“爱”持何种态度。“世界重新开始了，两个人的世界！不知道它是罪恶、是苦难、还是幸福、是希望？两个灵魂的垂死挣扎，两个灵魂的遥相呼应，两个灵魂的猛烈撞击，两个灵魂的痛苦呻吟。是人毁灭了人，还是人拯救了人？”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，在作者笔下似乎是一个狠心、自私的女人，但她内心的伤痛有谁能体会呢？少年丧父，和丈夫一起挑起家庭的重担，历经艰辛，生活刚有起色时却又面临战乱，更严重的是，丈夫为了挽救玉器，不惜抛下她和年幼的儿子，远渡重洋。她，一个妇道人家，要抚养幼子，还要撑起奇珍斋的门面，这是多么难得的事情。她虽然没上过学，但她心中有坚定的信念，要和丈夫同甘共苦，要将父亲留下的事业发扬光大。凭着这样的信念，她盼了十年，等了十年，终于等到了丈夫的回归。然而，更大的不幸再一次卒然降临，让她手足无措。自己的妹妹和自己的丈夫竟然生下了一个女儿，还口口声声说着“爱情”。那一刻，她的信念几近崩溃了，她的世界倒塌了。作为一个旧社会成长起来的传统妇女，作为一个恪守教规的虔诚穆斯林，她是用了多大的勇气才战胜这一切的呵。在以后的岁月里，她原谅了丈夫的背叛，还承担</w:t>
      </w: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起了抚养新月的责任，因为她知道，丈夫不愿这个家倒闭，丈夫不愿奇珍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斋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倒闭。妹妹离开了，丈夫沉默了，而她，再一次成为了家中的主心骨。这是她愿意的吗？她何尝不想依靠在丈夫的臂膀之下啊，她何尝不想做个温柔如水的女子啊。但是，我们看到的却是韩子奇的懦弱和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儿的坚忍。可以说，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儿这个形象是本书中塑造得最成功的。在作者笔下，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儿心中的苦、心中的泪，虽然没有用语句详细描写出来，但是，只要用心去读、去体会，就会发现，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璧儿所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遭受的痛才是最大的痛，她的悲剧才是最大的悲剧。与之相比，其他人都显得轻飘了、突兀了、牵强了。</w:t>
      </w:r>
    </w:p>
    <w:p w:rsidR="00D33E44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值得一提的是新月，看过本书的人可能都会认为新月是主角，新月是本书中最大的悲剧人物。我却认为未免言过其实了。诚然，新月是可怜的，从小就失去了自己的母亲，并且直到死都未能和母亲相见；正值花季却又患上不治之症；姗姗来迟的爱情刚刚给了她希望却又被无情地扼杀；挚爱的事业正待起步就面临夭折。这一切的一切，都不是她这个年纪的人所能承受的，但她受住了，不但如此，她还保持了她的乐观和宽容，她不怨天、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不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尤人，只是自己默默忍受着这一切，同时还想方设法为周围的人带来快乐。而这些，都不是她本人的错。是命运跟她开了一个天大的玩笑。如果要我来评价，这不应该用悲剧来形容，这是无奈，深深的无奈。还有她的爱情，昙花一现的爱情。对于楚雁潮来说，或许是他一直以来渴求的爱情，但对于新月，她是被动地接受，楚老师这样提出来了，她也就觉得是了。其实呢，她对于爱情仍然是朦朦胧胧的。作者是把新月作为一个主角来写的，但是，在她的爱情描写上，很遗憾，写得过于单薄了。无疑，这对于她悲剧的表现也是一个很大的失败。</w:t>
      </w:r>
    </w:p>
    <w:p w:rsidR="005512B4" w:rsidRPr="00204197" w:rsidRDefault="00D33E44" w:rsidP="00D33E4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不管怎样，全书仍然是一部惊</w:t>
      </w:r>
      <w:proofErr w:type="gramStart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世</w:t>
      </w:r>
      <w:proofErr w:type="gramEnd"/>
      <w:r w:rsidRPr="00D33E44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之作。在各种轻质的作品充斥文坛的今天，这样沉重且包含深情的书籍足以让我们眼睛一亮。本书的写作风格也是值得一提的。两根线索交替进行，两代人的恩怨交织缠绕。里面还有穆斯林神圣的教规、不时流淌的诗一样的语句。霍达的手法大气又不失细腻，沉重且不忘温柔。读来让人欲罢不能，整颗心都跟随着书中人物或悲或喜。这是一部穆斯林的圣洁的诗篇，充满悲剧的美感。一个中年女作家，能够有这样强大的驾驭历史、挥洒人生、驱使命运，写得沉雄浑厚、凝练典雅的创造力，达到了惊人地步，实在难能可贵。所以取得这样辉煌的艺术成就，诚如作者在后记中所说，她在追求一种美，人生如果没有这种美，人生有什么意义？艺术如果没有这种美，艺术有什么意义？正是这种美，深沉的美、崇高的美，使人的灵魂得到升华。我发现，作者是一个有自己美学观的人。她写道：“我在写作中净化自己的心灵，并且希望我的读者也得到这样的享受”，“我历来不相信怀着一颗卑劣的心的人能写出真善美的好文字”，“我觉得人生在世应该做那样的人，即使一生中全是悲剧，悲剧，也是幸运的，因为他毕竟完成了对自己的心灵的冶炼过程，他毕竟经历了并非人人都能经历的高洁、纯净的意境。人应该是这样大写的‘人’。”</w:t>
      </w: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Pr="00204197" w:rsidRDefault="005512B4" w:rsidP="005512B4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p w:rsidR="005512B4" w:rsidRPr="00D33E44" w:rsidRDefault="00CA47DB" w:rsidP="00CA47DB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b/>
          <w:sz w:val="28"/>
          <w:szCs w:val="28"/>
          <w:lang w:val="en-CA" w:eastAsia="zh-CN"/>
        </w:rPr>
      </w:pPr>
      <w:r w:rsidRPr="00D33E44">
        <w:rPr>
          <w:rFonts w:asciiTheme="minorEastAsia" w:eastAsiaTheme="minorEastAsia" w:hAnsiTheme="minorEastAsia" w:cs="Times New Roman" w:hint="eastAsia"/>
          <w:b/>
          <w:sz w:val="28"/>
          <w:szCs w:val="28"/>
          <w:lang w:val="en-CA" w:eastAsia="zh-CN"/>
        </w:rPr>
        <w:lastRenderedPageBreak/>
        <w:t>五、并不陌生的“麦田里的守望者”</w:t>
      </w:r>
    </w:p>
    <w:p w:rsidR="00CA47DB" w:rsidRDefault="00CA47DB" w:rsidP="00705AAC">
      <w:pPr>
        <w:spacing w:line="360" w:lineRule="auto"/>
        <w:ind w:firstLine="555"/>
        <w:jc w:val="center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CA47DB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梁江涛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《追风筝的人》不仅是一部政治纪事，也是一个童年选择如何影响我们成年生活极度贴近人性的故事。在作者笔下，社变革前的阿富汗温馨且幽默，但也因为不同种族之间的摩擦而出现紧张，充满令人回味难忘的景象。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阅读《追风筝的人》，如同于一个春日煦煦的午后，做了一场恬淡而怡人的梦。又仿佛在春水边，垂柳下，悠然地眺望远山，心旷神怡之余，有一缕</w:t>
      </w:r>
      <w:proofErr w:type="gramStart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黛</w:t>
      </w:r>
      <w:proofErr w:type="gramEnd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青色的忧伤。阿米尔的故事是在一种淡淡的回忆的笔调下开始的…… 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童年。阿富汗。他和哈桑。哈桑是仆人的儿子，与他如影随形。“我的整个童年，似乎就是和</w:t>
      </w:r>
      <w:proofErr w:type="gramStart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桑一起</w:t>
      </w:r>
      <w:proofErr w:type="gramEnd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度过的某个懒洋洋的悠长夏日，我们在爸爸院子里那些交错的树木中彼此追逐，玩捉迷藏，玩警察与强盗，玩牛仔和印第安人，折磨昆虫……”他们也一起放风筝，追风筝。然而也正是追风筝，成了阿米尔和哈桑心口永远的痛。当哈桑去为他追那只被割断的蓝风筝时，阿米尔发现哈桑为保住风筝遭受了鸡奸，但他并未挺身出，两人友谊破裂。事过境迁，阿米尔远迁美国，但他对哈桑的负罪感未减，后来他知晓了有关家庭的巨大秘密，原来哈桑是他同父异母的弟弟。为了找回“再次成为好人的路”，阿米尔重返阿富汗，而哈桑已死，经过千难万险，阿米尔救出哈桑的孩子，回到美。为了温暖孩子孤寂的心，他和孩子一起放风筝，当内心涌出哈桑曾说过的“为你，千千万万遍!”并捕捉到孩子唇边的一抹微笑时，他才真正得到了救赎…… 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作为全球畅销又感动了千千万万人温情小说，《追风筝的人》笔触清淡，表达感情温婉含蓄，叙述笔调沉静中暗含忧伤。它关注了亲情、友情与爱情，</w:t>
      </w: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lastRenderedPageBreak/>
        <w:t>感恩与救赎，真相与谎言……在复杂变动的历史大背景下，以一种从容平和的静美心态讲述了一个枝节复杂而情节动人的故事。就如同一羽微风轻拂的羽毛，慢慢地轻触掌心。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每个人都有自己回忆往事的方式。林海音的《城南旧事》，无忧无虑的童年一如小英子澈的双眸；捷克诗人赛弗尔特在其回忆录《世界美如斯》中，将一切不美好的往事滤去，将女性、温情和美常留心中，用温情和美好涤荡着阅读者的心灵，回忆中常见爱。卡勒德</w:t>
      </w:r>
      <w:proofErr w:type="gramStart"/>
      <w:r w:rsidRPr="00705AAC">
        <w:rPr>
          <w:rFonts w:ascii="MS Mincho" w:eastAsia="MS Mincho" w:hAnsi="MS Mincho" w:cs="MS Mincho" w:hint="eastAsia"/>
          <w:sz w:val="28"/>
          <w:szCs w:val="28"/>
          <w:lang w:val="en-CA" w:eastAsia="zh-CN"/>
        </w:rPr>
        <w:t>・</w:t>
      </w:r>
      <w:r w:rsidRPr="00705AAC">
        <w:rPr>
          <w:rFonts w:ascii="宋体" w:eastAsia="宋体" w:hAnsi="宋体" w:cs="宋体" w:hint="eastAsia"/>
          <w:sz w:val="28"/>
          <w:szCs w:val="28"/>
          <w:lang w:val="en-CA" w:eastAsia="zh-CN"/>
        </w:rPr>
        <w:t>胡赛的</w:t>
      </w:r>
      <w:proofErr w:type="gramEnd"/>
      <w:r w:rsidRPr="00705AAC">
        <w:rPr>
          <w:rFonts w:ascii="宋体" w:eastAsia="宋体" w:hAnsi="宋体" w:cs="宋体" w:hint="eastAsia"/>
          <w:sz w:val="28"/>
          <w:szCs w:val="28"/>
          <w:lang w:val="en-CA" w:eastAsia="zh-CN"/>
        </w:rPr>
        <w:t>《追风筝的人》兼具这些特点而沉静有加，</w:t>
      </w:r>
      <w:proofErr w:type="gramStart"/>
      <w:r w:rsidRPr="00705AAC">
        <w:rPr>
          <w:rFonts w:ascii="宋体" w:eastAsia="宋体" w:hAnsi="宋体" w:cs="宋体" w:hint="eastAsia"/>
          <w:sz w:val="28"/>
          <w:szCs w:val="28"/>
          <w:lang w:val="en-CA" w:eastAsia="zh-CN"/>
        </w:rPr>
        <w:t>更类川</w:t>
      </w:r>
      <w:proofErr w:type="gramEnd"/>
      <w:r w:rsidRPr="00705AAC">
        <w:rPr>
          <w:rFonts w:ascii="宋体" w:eastAsia="宋体" w:hAnsi="宋体" w:cs="宋体" w:hint="eastAsia"/>
          <w:sz w:val="28"/>
          <w:szCs w:val="28"/>
          <w:lang w:val="en-CA" w:eastAsia="zh-CN"/>
        </w:rPr>
        <w:t>端康成的《千羽鹤》，以缓慢的方式来摹写人性的悲苦。但是感觉最相似的还是伊朗导演马吉德马吉迪的《小鞋子》。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《小鞋子》是新写实主义电影的代表作，在导演的镜头下，通过阿里纯真的眼睛来看世界，来表达温情与善良，展现简单质朴中蕴藏的人性的美好。而《追风筝的人》也用闲远的笔触描绘了哈桑的正直、勇敢与纯净。哈桑追逐风筝绝类阿里为得到一双小鞋子的奋力奔跑。在电影中，小鞋子是主线；在《追风筝的人》中，风筝是一个象征。它是珍贵的友情、温的亲情、美好的爱情，也是忠诚、友善、勇敢……而对阿米尔而言，童年时的那次追风筝，他的自私、怯懦伤害了哈桑，他在对友情的背叛中也丧失了自己的部分人格；而他为哈桑的儿子追风筝其实是获得救赎的途径，追风筝成为阿米</w:t>
      </w:r>
      <w:proofErr w:type="gramStart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尔成长</w:t>
      </w:r>
      <w:proofErr w:type="gramEnd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 xml:space="preserve">史中的仪式! </w:t>
      </w:r>
    </w:p>
    <w:p w:rsidR="00705AAC" w:rsidRDefault="00705AAC" w:rsidP="00705AAC">
      <w:pPr>
        <w:spacing w:line="360" w:lineRule="auto"/>
        <w:ind w:firstLine="555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也许每个人心中都有</w:t>
      </w:r>
      <w:proofErr w:type="gramStart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样那样</w:t>
      </w:r>
      <w:proofErr w:type="gramEnd"/>
      <w:r w:rsidRPr="00705AAC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的心结，都有一只曾经的风筝，只要用善待他人的诚实的心去呵护，都能找到“再次成为好人的路”！</w:t>
      </w:r>
    </w:p>
    <w:p w:rsidR="00705AAC" w:rsidRPr="00204197" w:rsidRDefault="00CA47DB" w:rsidP="00705AAC">
      <w:pPr>
        <w:spacing w:line="360" w:lineRule="auto"/>
        <w:ind w:firstLine="555"/>
        <w:jc w:val="right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来源：</w:t>
      </w:r>
      <w:r w:rsidRPr="00CA47DB">
        <w:rPr>
          <w:rFonts w:asciiTheme="minorEastAsia" w:eastAsiaTheme="minorEastAsia" w:hAnsiTheme="minorEastAsia" w:cs="Times New Roman" w:hint="eastAsia"/>
          <w:sz w:val="28"/>
          <w:szCs w:val="28"/>
          <w:lang w:val="en-CA" w:eastAsia="zh-CN"/>
        </w:rPr>
        <w:t>中国新闻网</w:t>
      </w:r>
    </w:p>
    <w:p w:rsidR="005512B4" w:rsidRPr="00204197" w:rsidRDefault="005512B4" w:rsidP="00705AAC">
      <w:pPr>
        <w:spacing w:line="360" w:lineRule="auto"/>
        <w:rPr>
          <w:rFonts w:asciiTheme="minorEastAsia" w:eastAsiaTheme="minorEastAsia" w:hAnsiTheme="minorEastAsia" w:cs="Times New Roman"/>
          <w:sz w:val="28"/>
          <w:szCs w:val="28"/>
          <w:lang w:val="en-CA" w:eastAsia="zh-CN"/>
        </w:rPr>
      </w:pPr>
    </w:p>
    <w:sectPr w:rsidR="005512B4" w:rsidRPr="00204197" w:rsidSect="00556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74" w:rsidRDefault="00916574" w:rsidP="00AD7BE1">
      <w:pPr>
        <w:spacing w:after="0" w:line="240" w:lineRule="auto"/>
      </w:pPr>
      <w:r>
        <w:separator/>
      </w:r>
    </w:p>
  </w:endnote>
  <w:endnote w:type="continuationSeparator" w:id="0">
    <w:p w:rsidR="00916574" w:rsidRDefault="00916574" w:rsidP="00A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74" w:rsidRDefault="00916574" w:rsidP="00AD7BE1">
      <w:pPr>
        <w:spacing w:after="0" w:line="240" w:lineRule="auto"/>
      </w:pPr>
      <w:r>
        <w:separator/>
      </w:r>
    </w:p>
  </w:footnote>
  <w:footnote w:type="continuationSeparator" w:id="0">
    <w:p w:rsidR="00916574" w:rsidRDefault="00916574" w:rsidP="00AD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7BE1"/>
    <w:rsid w:val="000D6D24"/>
    <w:rsid w:val="00204197"/>
    <w:rsid w:val="00254EB1"/>
    <w:rsid w:val="00284A4D"/>
    <w:rsid w:val="002A7DAB"/>
    <w:rsid w:val="00306D34"/>
    <w:rsid w:val="003F5F43"/>
    <w:rsid w:val="00410048"/>
    <w:rsid w:val="004D507E"/>
    <w:rsid w:val="005512B4"/>
    <w:rsid w:val="00556DCE"/>
    <w:rsid w:val="006C2DCA"/>
    <w:rsid w:val="00705AAC"/>
    <w:rsid w:val="00795D9E"/>
    <w:rsid w:val="008F339B"/>
    <w:rsid w:val="00916574"/>
    <w:rsid w:val="00A30E3B"/>
    <w:rsid w:val="00A53C9F"/>
    <w:rsid w:val="00A60FBC"/>
    <w:rsid w:val="00AD7BE1"/>
    <w:rsid w:val="00B17EAD"/>
    <w:rsid w:val="00BE6F29"/>
    <w:rsid w:val="00CA47DB"/>
    <w:rsid w:val="00D33E44"/>
    <w:rsid w:val="00F865BD"/>
    <w:rsid w:val="00FB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B1"/>
  </w:style>
  <w:style w:type="paragraph" w:styleId="1">
    <w:name w:val="heading 1"/>
    <w:basedOn w:val="a"/>
    <w:next w:val="a"/>
    <w:link w:val="1Char"/>
    <w:uiPriority w:val="9"/>
    <w:qFormat/>
    <w:rsid w:val="00254EB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B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4EB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4EB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4EB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4EB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4EB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4EB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4EB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4EB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54EB1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54EB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54E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254E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254EB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254EB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254EB1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54EB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EB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54EB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254EB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254EB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254EB1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254EB1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254EB1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254EB1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254EB1"/>
  </w:style>
  <w:style w:type="paragraph" w:styleId="a9">
    <w:name w:val="List Paragraph"/>
    <w:basedOn w:val="a"/>
    <w:uiPriority w:val="34"/>
    <w:qFormat/>
    <w:rsid w:val="00254EB1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54EB1"/>
    <w:rPr>
      <w:i/>
      <w:iCs/>
    </w:rPr>
  </w:style>
  <w:style w:type="character" w:customStyle="1" w:styleId="Char2">
    <w:name w:val="引用 Char"/>
    <w:basedOn w:val="a0"/>
    <w:link w:val="aa"/>
    <w:uiPriority w:val="29"/>
    <w:rsid w:val="00254EB1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254EB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254EB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254EB1"/>
    <w:rPr>
      <w:i/>
      <w:iCs/>
    </w:rPr>
  </w:style>
  <w:style w:type="character" w:styleId="ad">
    <w:name w:val="Intense Emphasis"/>
    <w:uiPriority w:val="21"/>
    <w:qFormat/>
    <w:rsid w:val="00254EB1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254EB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254EB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254EB1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254EB1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AD7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页眉 Char"/>
    <w:basedOn w:val="a0"/>
    <w:link w:val="af1"/>
    <w:uiPriority w:val="99"/>
    <w:semiHidden/>
    <w:rsid w:val="00AD7BE1"/>
  </w:style>
  <w:style w:type="paragraph" w:styleId="af2">
    <w:name w:val="footer"/>
    <w:basedOn w:val="a"/>
    <w:link w:val="Char5"/>
    <w:uiPriority w:val="99"/>
    <w:semiHidden/>
    <w:unhideWhenUsed/>
    <w:rsid w:val="00AD7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页脚 Char"/>
    <w:basedOn w:val="a0"/>
    <w:link w:val="af2"/>
    <w:uiPriority w:val="99"/>
    <w:semiHidden/>
    <w:rsid w:val="00AD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Wu Chao</dc:creator>
  <cp:keywords/>
  <dc:description/>
  <cp:lastModifiedBy>David Wu Chao</cp:lastModifiedBy>
  <cp:revision>15</cp:revision>
  <dcterms:created xsi:type="dcterms:W3CDTF">2013-09-28T07:57:00Z</dcterms:created>
  <dcterms:modified xsi:type="dcterms:W3CDTF">2013-09-28T08:45:00Z</dcterms:modified>
</cp:coreProperties>
</file>